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C3" w:rsidRDefault="00624FC3" w:rsidP="00624FC3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</w:t>
      </w:r>
      <w:proofErr w:type="spellStart"/>
      <w:r>
        <w:rPr>
          <w:lang w:eastAsia="de-DE"/>
        </w:rPr>
        <w:t>Herrfurthstr</w:t>
      </w:r>
      <w:proofErr w:type="spellEnd"/>
      <w:r>
        <w:rPr>
          <w:lang w:eastAsia="de-DE"/>
        </w:rPr>
        <w:t>. 32 u.a. Sub.-Termin: 22.04.2020</w:t>
      </w:r>
    </w:p>
    <w:p w:rsidR="00624FC3" w:rsidRDefault="00624FC3" w:rsidP="00624FC3"/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624FC3" w:rsidRDefault="00624FC3" w:rsidP="00624FC3">
      <w:pPr>
        <w:rPr>
          <w:rFonts w:ascii="Arial" w:hAnsi="Arial" w:cs="Arial"/>
        </w:rPr>
      </w:pP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624FC3" w:rsidRDefault="00624FC3" w:rsidP="00624FC3">
      <w:pPr>
        <w:rPr>
          <w:rFonts w:ascii="Arial" w:hAnsi="Arial" w:cs="Arial"/>
        </w:rPr>
      </w:pP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624FC3" w:rsidRDefault="00624FC3" w:rsidP="00624FC3">
      <w:pPr>
        <w:rPr>
          <w:rFonts w:ascii="Arial" w:hAnsi="Arial" w:cs="Arial"/>
        </w:rPr>
      </w:pP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624FC3" w:rsidRDefault="00624FC3" w:rsidP="00624FC3">
      <w:pPr>
        <w:rPr>
          <w:rFonts w:ascii="Arial" w:hAnsi="Arial" w:cs="Arial"/>
        </w:rPr>
      </w:pP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22.04.2020 </w:t>
      </w:r>
      <w:r>
        <w:rPr>
          <w:rFonts w:ascii="Arial" w:hAnsi="Arial" w:cs="Arial"/>
        </w:rPr>
        <w:t>zu übermitteln.</w:t>
      </w:r>
    </w:p>
    <w:p w:rsidR="00624FC3" w:rsidRDefault="00624FC3" w:rsidP="00624FC3">
      <w:pPr>
        <w:rPr>
          <w:rFonts w:ascii="Arial" w:hAnsi="Arial" w:cs="Arial"/>
        </w:rPr>
      </w:pP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624FC3" w:rsidRDefault="00624FC3" w:rsidP="00624FC3">
      <w:pPr>
        <w:rPr>
          <w:rFonts w:ascii="Arial" w:hAnsi="Arial" w:cs="Arial"/>
        </w:rPr>
      </w:pP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01.07.2020 vergeben werden.</w:t>
      </w:r>
    </w:p>
    <w:p w:rsidR="00624FC3" w:rsidRDefault="00624FC3" w:rsidP="00624FC3">
      <w:pPr>
        <w:rPr>
          <w:rFonts w:ascii="Arial" w:hAnsi="Arial" w:cs="Arial"/>
        </w:rPr>
      </w:pP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den zuständigen Objektbetreuer Herrn Rößler Telefon +4930221821797, E-Mail </w:t>
      </w:r>
      <w:hyperlink r:id="rId4" w:history="1">
        <w:r>
          <w:rPr>
            <w:rStyle w:val="Hyperlink"/>
            <w:rFonts w:ascii="Arial" w:hAnsi="Arial" w:cs="Arial"/>
          </w:rPr>
          <w:t>Niklas.Roessler@covivio.immo</w:t>
        </w:r>
      </w:hyperlink>
    </w:p>
    <w:p w:rsidR="00624FC3" w:rsidRDefault="00624FC3" w:rsidP="00624FC3">
      <w:pPr>
        <w:rPr>
          <w:rFonts w:ascii="Arial" w:hAnsi="Arial" w:cs="Arial"/>
        </w:rPr>
      </w:pP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624FC3" w:rsidRDefault="00624FC3" w:rsidP="00624FC3">
      <w:pPr>
        <w:rPr>
          <w:rFonts w:ascii="Arial" w:hAnsi="Arial" w:cs="Arial"/>
        </w:rPr>
      </w:pP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624FC3" w:rsidRDefault="00624FC3" w:rsidP="00624FC3">
      <w:pPr>
        <w:rPr>
          <w:rFonts w:ascii="Arial" w:hAnsi="Arial" w:cs="Arial"/>
        </w:rPr>
      </w:pP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624FC3" w:rsidRDefault="00624FC3" w:rsidP="00624FC3">
      <w:pPr>
        <w:rPr>
          <w:rFonts w:ascii="Arial" w:hAnsi="Arial" w:cs="Arial"/>
        </w:rPr>
      </w:pP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>Wir behalten uns vor, die Objekte auch einzeln zu vergeben.</w:t>
      </w:r>
    </w:p>
    <w:p w:rsidR="00624FC3" w:rsidRDefault="00624FC3" w:rsidP="00624FC3">
      <w:pPr>
        <w:rPr>
          <w:rFonts w:ascii="Arial" w:hAnsi="Arial" w:cs="Arial"/>
        </w:rPr>
      </w:pPr>
    </w:p>
    <w:p w:rsidR="00624FC3" w:rsidRDefault="00624FC3" w:rsidP="00624FC3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624FC3" w:rsidRDefault="00624FC3" w:rsidP="00624FC3">
      <w:pPr>
        <w:rPr>
          <w:rFonts w:ascii="Arial" w:hAnsi="Arial" w:cs="Arial"/>
        </w:rPr>
      </w:pPr>
    </w:p>
    <w:p w:rsidR="00624FC3" w:rsidRDefault="00624FC3" w:rsidP="00624FC3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624FC3" w:rsidRDefault="00624FC3" w:rsidP="00624FC3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624FC3" w:rsidTr="00624FC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C3" w:rsidRDefault="00624FC3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0205" cy="588010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FC3" w:rsidTr="00624FC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C3" w:rsidRDefault="00624FC3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624FC3" w:rsidRDefault="00624FC3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624FC3" w:rsidTr="00624FC3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C3" w:rsidRDefault="00624FC3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  <w:proofErr w:type="spellEnd"/>
          </w:p>
        </w:tc>
      </w:tr>
      <w:tr w:rsidR="00624FC3" w:rsidTr="00624FC3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C3" w:rsidRDefault="00624FC3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7595" cy="315595"/>
                  <wp:effectExtent l="0" t="0" r="8255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FC3" w:rsidTr="00624FC3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C3" w:rsidRDefault="00624F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624FC3" w:rsidRDefault="00624F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624FC3" w:rsidRDefault="00624F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624FC3" w:rsidTr="00624FC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C3" w:rsidRDefault="00624FC3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624FC3" w:rsidRPr="00624FC3" w:rsidTr="00624FC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C3" w:rsidRDefault="00624F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624FC3" w:rsidRDefault="00624FC3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624FC3" w:rsidRPr="00624FC3" w:rsidTr="00624FC3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C3" w:rsidRDefault="00624FC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624FC3" w:rsidTr="00624FC3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C3" w:rsidRDefault="00624FC3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624FC3" w:rsidRPr="00624FC3" w:rsidTr="00624FC3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C3" w:rsidRDefault="00624FC3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624FC3" w:rsidRPr="00624FC3" w:rsidRDefault="00624FC3" w:rsidP="00624FC3">
      <w:pPr>
        <w:rPr>
          <w:lang w:val="en-US" w:eastAsia="de-DE"/>
        </w:rPr>
      </w:pPr>
    </w:p>
    <w:p w:rsidR="00624FC3" w:rsidRPr="00624FC3" w:rsidRDefault="00624FC3" w:rsidP="00624FC3">
      <w:pPr>
        <w:rPr>
          <w:lang w:val="en-US"/>
        </w:rPr>
      </w:pPr>
    </w:p>
    <w:p w:rsidR="00433F59" w:rsidRPr="00624FC3" w:rsidRDefault="00433F59">
      <w:pPr>
        <w:rPr>
          <w:lang w:val="en-US"/>
        </w:rPr>
      </w:pPr>
      <w:bookmarkStart w:id="0" w:name="_GoBack"/>
      <w:bookmarkEnd w:id="0"/>
    </w:p>
    <w:sectPr w:rsidR="00433F59" w:rsidRPr="00624F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C3"/>
    <w:rsid w:val="00433F59"/>
    <w:rsid w:val="0062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EE8AF-B6D7-4105-959C-2F92DBFD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24FC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24F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0BEC.6AB1E88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0BEC.6AB1E88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Niklas.Roessler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COVIVIO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2020-04-06T08:04:00Z</dcterms:created>
  <dcterms:modified xsi:type="dcterms:W3CDTF">2020-04-06T08:04:00Z</dcterms:modified>
</cp:coreProperties>
</file>