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6A" w:rsidRDefault="0034056A" w:rsidP="0034056A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Groß-Berliner Damm 81 leeres Gewerbe Sub.-Termin: 15.04.2020</w:t>
      </w:r>
    </w:p>
    <w:p w:rsidR="0034056A" w:rsidRDefault="0034056A" w:rsidP="0034056A"/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15.04.2020 </w:t>
      </w:r>
      <w:r>
        <w:rPr>
          <w:rFonts w:ascii="Arial" w:hAnsi="Arial" w:cs="Arial"/>
        </w:rPr>
        <w:t>zu übermitteln.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01.05.2020 vergeben werden.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zuständigen Bauleiter Herrn Griesche Telefon 030 /221821-721, E-Mail </w:t>
      </w:r>
      <w:hyperlink r:id="rId4" w:history="1">
        <w:r>
          <w:rPr>
            <w:rStyle w:val="Hyperlink"/>
            <w:rFonts w:ascii="Arial" w:hAnsi="Arial" w:cs="Arial"/>
          </w:rPr>
          <w:t>sebastian.griesche@covivio.immo</w:t>
        </w:r>
      </w:hyperlink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</w:rPr>
      </w:pPr>
    </w:p>
    <w:p w:rsidR="0034056A" w:rsidRDefault="0034056A" w:rsidP="0034056A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34056A" w:rsidRDefault="0034056A" w:rsidP="0034056A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34056A" w:rsidTr="003405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0205" cy="58801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56A" w:rsidTr="003405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56A" w:rsidRDefault="0034056A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34056A" w:rsidRDefault="0034056A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34056A" w:rsidTr="0034056A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34056A" w:rsidTr="0034056A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7595" cy="315595"/>
                  <wp:effectExtent l="0" t="0" r="825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56A" w:rsidTr="0034056A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34056A" w:rsidRDefault="003405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34056A" w:rsidRDefault="003405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34056A" w:rsidTr="003405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56A" w:rsidRDefault="0034056A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34056A" w:rsidRPr="0034056A" w:rsidTr="003405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56A" w:rsidRDefault="003405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34056A" w:rsidRDefault="0034056A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34056A" w:rsidRPr="0034056A" w:rsidTr="0034056A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34056A" w:rsidTr="0034056A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34056A" w:rsidRPr="0034056A" w:rsidTr="0034056A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6A" w:rsidRDefault="0034056A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34056A" w:rsidRPr="0034056A" w:rsidRDefault="0034056A" w:rsidP="0034056A">
      <w:pPr>
        <w:rPr>
          <w:lang w:val="en-US" w:eastAsia="de-DE"/>
        </w:rPr>
      </w:pPr>
    </w:p>
    <w:p w:rsidR="0034056A" w:rsidRPr="0034056A" w:rsidRDefault="0034056A" w:rsidP="0034056A">
      <w:pPr>
        <w:rPr>
          <w:lang w:val="en-US"/>
        </w:rPr>
      </w:pPr>
    </w:p>
    <w:p w:rsidR="00C673FA" w:rsidRPr="0034056A" w:rsidRDefault="00C673FA">
      <w:pPr>
        <w:rPr>
          <w:lang w:val="en-US"/>
        </w:rPr>
      </w:pPr>
      <w:bookmarkStart w:id="0" w:name="_GoBack"/>
      <w:bookmarkEnd w:id="0"/>
    </w:p>
    <w:sectPr w:rsidR="00C673FA" w:rsidRPr="0034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A"/>
    <w:rsid w:val="0034056A"/>
    <w:rsid w:val="00C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588C-211F-4BD0-86E6-6B9D02B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4056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0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0425.D791B58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0425.D791B58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sebastian.griesche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2020-03-30T08:09:00Z</dcterms:created>
  <dcterms:modified xsi:type="dcterms:W3CDTF">2020-03-30T08:11:00Z</dcterms:modified>
</cp:coreProperties>
</file>